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C2A67" w14:textId="02BE5C5E" w:rsidR="00545869" w:rsidRPr="00FF2D27" w:rsidRDefault="00545869" w:rsidP="00545869">
      <w:pPr>
        <w:jc w:val="center"/>
        <w:rPr>
          <w:sz w:val="32"/>
          <w:szCs w:val="32"/>
        </w:rPr>
      </w:pPr>
      <w:r w:rsidRPr="00FF2D27">
        <w:rPr>
          <w:rFonts w:hint="eastAsia"/>
          <w:sz w:val="32"/>
          <w:szCs w:val="32"/>
        </w:rPr>
        <w:t>我处召开</w:t>
      </w:r>
      <w:r w:rsidR="004451D4" w:rsidRPr="00FF2D27">
        <w:rPr>
          <w:rFonts w:hint="eastAsia"/>
          <w:sz w:val="32"/>
          <w:szCs w:val="32"/>
        </w:rPr>
        <w:t>廉政</w:t>
      </w:r>
      <w:r w:rsidRPr="00FF2D27">
        <w:rPr>
          <w:rFonts w:hint="eastAsia"/>
          <w:sz w:val="32"/>
          <w:szCs w:val="32"/>
        </w:rPr>
        <w:t>风险防控工作部署会</w:t>
      </w:r>
    </w:p>
    <w:p w14:paraId="4CC38EC7" w14:textId="17EAFD2B" w:rsidR="00545869" w:rsidRPr="00FF2D27" w:rsidRDefault="00545869" w:rsidP="00545869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FF2D27">
        <w:rPr>
          <w:rFonts w:asciiTheme="minorEastAsia" w:hAnsiTheme="minorEastAsia"/>
          <w:sz w:val="30"/>
          <w:szCs w:val="30"/>
        </w:rPr>
        <w:t>3</w:t>
      </w:r>
      <w:r w:rsidRPr="00FF2D27">
        <w:rPr>
          <w:rFonts w:asciiTheme="minorEastAsia" w:hAnsiTheme="minorEastAsia" w:hint="eastAsia"/>
          <w:sz w:val="30"/>
          <w:szCs w:val="30"/>
        </w:rPr>
        <w:t>月1</w:t>
      </w:r>
      <w:r w:rsidRPr="00FF2D27">
        <w:rPr>
          <w:rFonts w:asciiTheme="minorEastAsia" w:hAnsiTheme="minorEastAsia"/>
          <w:sz w:val="30"/>
          <w:szCs w:val="30"/>
        </w:rPr>
        <w:t>8</w:t>
      </w:r>
      <w:r w:rsidRPr="00FF2D27">
        <w:rPr>
          <w:rFonts w:asciiTheme="minorEastAsia" w:hAnsiTheme="minorEastAsia" w:hint="eastAsia"/>
          <w:sz w:val="30"/>
          <w:szCs w:val="30"/>
        </w:rPr>
        <w:t>日上午，资产与后勤管理处召开全体教职工大会</w:t>
      </w:r>
      <w:r w:rsidR="00940F2A" w:rsidRPr="00FF2D27">
        <w:rPr>
          <w:rFonts w:asciiTheme="minorEastAsia" w:hAnsiTheme="minorEastAsia" w:hint="eastAsia"/>
          <w:sz w:val="30"/>
          <w:szCs w:val="30"/>
        </w:rPr>
        <w:t>，召开廉政风险防控专项工作部署会。会议由侯贵生处长主持。</w:t>
      </w:r>
    </w:p>
    <w:p w14:paraId="2CFF2A1F" w14:textId="1C3F9918" w:rsidR="005F498B" w:rsidRPr="00FF2D27" w:rsidRDefault="004451D4" w:rsidP="00545869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FF2D27">
        <w:rPr>
          <w:rFonts w:asciiTheme="minorEastAsia" w:hAnsiTheme="minorEastAsia" w:hint="eastAsia"/>
          <w:sz w:val="30"/>
          <w:szCs w:val="30"/>
        </w:rPr>
        <w:t>侯处长</w:t>
      </w:r>
      <w:r w:rsidR="00AE73D9" w:rsidRPr="00FF2D27">
        <w:rPr>
          <w:rFonts w:asciiTheme="minorEastAsia" w:hAnsiTheme="minorEastAsia" w:hint="eastAsia"/>
          <w:sz w:val="30"/>
          <w:szCs w:val="30"/>
        </w:rPr>
        <w:t>在讲话中进一步阐述了开展</w:t>
      </w:r>
      <w:r w:rsidRPr="00FF2D27">
        <w:rPr>
          <w:rFonts w:asciiTheme="minorEastAsia" w:hAnsiTheme="minorEastAsia" w:hint="eastAsia"/>
          <w:sz w:val="30"/>
          <w:szCs w:val="30"/>
        </w:rPr>
        <w:t>廉政风险防控</w:t>
      </w:r>
      <w:r w:rsidR="00D25E52" w:rsidRPr="00FF2D27">
        <w:rPr>
          <w:rFonts w:asciiTheme="minorEastAsia" w:hAnsiTheme="minorEastAsia" w:hint="eastAsia"/>
          <w:sz w:val="30"/>
          <w:szCs w:val="30"/>
        </w:rPr>
        <w:t>工作的重要性，也是</w:t>
      </w:r>
      <w:r w:rsidRPr="00FF2D27">
        <w:rPr>
          <w:rFonts w:asciiTheme="minorEastAsia" w:hAnsiTheme="minorEastAsia" w:hint="eastAsia"/>
          <w:sz w:val="30"/>
          <w:szCs w:val="30"/>
        </w:rPr>
        <w:t>落实党风廉政建设主体责任的一项重要工作。</w:t>
      </w:r>
      <w:r w:rsidR="00D25E52" w:rsidRPr="00FF2D27">
        <w:rPr>
          <w:rFonts w:asciiTheme="minorEastAsia" w:hAnsiTheme="minorEastAsia" w:hint="eastAsia"/>
          <w:sz w:val="30"/>
          <w:szCs w:val="30"/>
        </w:rPr>
        <w:t>他指出，</w:t>
      </w:r>
      <w:r w:rsidR="00F807BC" w:rsidRPr="00FF2D27">
        <w:rPr>
          <w:rFonts w:asciiTheme="minorEastAsia" w:hAnsiTheme="minorEastAsia" w:hint="eastAsia"/>
          <w:sz w:val="30"/>
          <w:szCs w:val="30"/>
        </w:rPr>
        <w:t>近期印发的《江西师范大学职权风险等级目录》（</w:t>
      </w:r>
      <w:proofErr w:type="gramStart"/>
      <w:r w:rsidR="00F807BC" w:rsidRPr="00FF2D27">
        <w:rPr>
          <w:rFonts w:asciiTheme="minorEastAsia" w:hAnsiTheme="minorEastAsia" w:hint="eastAsia"/>
          <w:sz w:val="30"/>
          <w:szCs w:val="30"/>
        </w:rPr>
        <w:t>校党字</w:t>
      </w:r>
      <w:proofErr w:type="gramEnd"/>
      <w:r w:rsidR="00F807BC" w:rsidRPr="00FF2D27">
        <w:rPr>
          <w:rFonts w:asciiTheme="minorEastAsia" w:hAnsiTheme="minorEastAsia" w:hint="eastAsia"/>
          <w:sz w:val="30"/>
          <w:szCs w:val="30"/>
        </w:rPr>
        <w:t>【2</w:t>
      </w:r>
      <w:r w:rsidR="00F807BC" w:rsidRPr="00FF2D27">
        <w:rPr>
          <w:rFonts w:asciiTheme="minorEastAsia" w:hAnsiTheme="minorEastAsia"/>
          <w:sz w:val="30"/>
          <w:szCs w:val="30"/>
        </w:rPr>
        <w:t>021</w:t>
      </w:r>
      <w:r w:rsidR="00F807BC" w:rsidRPr="00FF2D27">
        <w:rPr>
          <w:rFonts w:asciiTheme="minorEastAsia" w:hAnsiTheme="minorEastAsia" w:hint="eastAsia"/>
          <w:sz w:val="30"/>
          <w:szCs w:val="30"/>
        </w:rPr>
        <w:t>】1</w:t>
      </w:r>
      <w:r w:rsidR="00F807BC" w:rsidRPr="00FF2D27">
        <w:rPr>
          <w:rFonts w:asciiTheme="minorEastAsia" w:hAnsiTheme="minorEastAsia"/>
          <w:sz w:val="30"/>
          <w:szCs w:val="30"/>
        </w:rPr>
        <w:t>1</w:t>
      </w:r>
      <w:r w:rsidR="00F807BC" w:rsidRPr="00FF2D27">
        <w:rPr>
          <w:rFonts w:asciiTheme="minorEastAsia" w:hAnsiTheme="minorEastAsia" w:hint="eastAsia"/>
          <w:sz w:val="30"/>
          <w:szCs w:val="30"/>
        </w:rPr>
        <w:t>号文），对我处强化纪律意识、健全管理体制、落实全面从严治党责任提出了新要求</w:t>
      </w:r>
      <w:r w:rsidR="00D25E52" w:rsidRPr="00FF2D27">
        <w:rPr>
          <w:rFonts w:asciiTheme="minorEastAsia" w:hAnsiTheme="minorEastAsia" w:hint="eastAsia"/>
          <w:sz w:val="30"/>
          <w:szCs w:val="30"/>
        </w:rPr>
        <w:t>，要求全处同志切实增强做好这项工作的责任感和紧迫感。</w:t>
      </w:r>
    </w:p>
    <w:p w14:paraId="05494EB9" w14:textId="07A73791" w:rsidR="00545869" w:rsidRPr="00FF2D27" w:rsidRDefault="00D83F17" w:rsidP="00FF2D27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FF2D27">
        <w:rPr>
          <w:rFonts w:asciiTheme="minorEastAsia" w:hAnsiTheme="minorEastAsia" w:hint="eastAsia"/>
          <w:sz w:val="30"/>
          <w:szCs w:val="30"/>
        </w:rPr>
        <w:t>侯</w:t>
      </w:r>
      <w:r w:rsidR="00F807BC" w:rsidRPr="00FF2D27">
        <w:rPr>
          <w:rFonts w:asciiTheme="minorEastAsia" w:hAnsiTheme="minorEastAsia" w:hint="eastAsia"/>
          <w:sz w:val="30"/>
          <w:szCs w:val="30"/>
        </w:rPr>
        <w:t>处长强调，各科室要认真贯彻学校党委要求，进一步提高政治站位，对廉政风险防控工作高度重视，周密部署。</w:t>
      </w:r>
      <w:r w:rsidR="00AE73D9" w:rsidRPr="00FF2D27">
        <w:rPr>
          <w:rFonts w:asciiTheme="minorEastAsia" w:hAnsiTheme="minorEastAsia" w:hint="eastAsia"/>
          <w:b/>
          <w:bCs/>
          <w:sz w:val="30"/>
          <w:szCs w:val="30"/>
        </w:rPr>
        <w:t>一</w:t>
      </w:r>
      <w:r w:rsidR="00F807BC" w:rsidRPr="00FF2D27">
        <w:rPr>
          <w:rFonts w:asciiTheme="minorEastAsia" w:hAnsiTheme="minorEastAsia" w:hint="eastAsia"/>
          <w:b/>
          <w:bCs/>
          <w:sz w:val="30"/>
          <w:szCs w:val="30"/>
        </w:rPr>
        <w:t>要</w:t>
      </w:r>
      <w:r w:rsidR="00AE73D9" w:rsidRPr="00FF2D27">
        <w:rPr>
          <w:rFonts w:asciiTheme="minorEastAsia" w:hAnsiTheme="minorEastAsia" w:hint="eastAsia"/>
          <w:b/>
          <w:bCs/>
          <w:sz w:val="30"/>
          <w:szCs w:val="30"/>
        </w:rPr>
        <w:t>强化组织领导，落实主体责任。</w:t>
      </w:r>
      <w:r w:rsidR="00AE73D9" w:rsidRPr="00FF2D27">
        <w:rPr>
          <w:rFonts w:asciiTheme="minorEastAsia" w:hAnsiTheme="minorEastAsia" w:hint="eastAsia"/>
          <w:sz w:val="30"/>
          <w:szCs w:val="30"/>
        </w:rPr>
        <w:t>各科长</w:t>
      </w:r>
      <w:r w:rsidR="00F807BC" w:rsidRPr="00FF2D27">
        <w:rPr>
          <w:rFonts w:asciiTheme="minorEastAsia" w:hAnsiTheme="minorEastAsia" w:hint="eastAsia"/>
          <w:sz w:val="30"/>
          <w:szCs w:val="30"/>
        </w:rPr>
        <w:t>切实</w:t>
      </w:r>
      <w:r w:rsidR="00AE73D9" w:rsidRPr="00FF2D27">
        <w:rPr>
          <w:rFonts w:asciiTheme="minorEastAsia" w:hAnsiTheme="minorEastAsia" w:hint="eastAsia"/>
          <w:sz w:val="30"/>
          <w:szCs w:val="30"/>
        </w:rPr>
        <w:t>履行好本科室第一责任人职责，</w:t>
      </w:r>
      <w:r w:rsidRPr="00FF2D27">
        <w:rPr>
          <w:rFonts w:asciiTheme="minorEastAsia" w:hAnsiTheme="minorEastAsia" w:hint="eastAsia"/>
          <w:sz w:val="30"/>
          <w:szCs w:val="30"/>
        </w:rPr>
        <w:t>建立工作过程档案清单，</w:t>
      </w:r>
      <w:r w:rsidR="00AE73D9" w:rsidRPr="00FF2D27">
        <w:rPr>
          <w:rFonts w:asciiTheme="minorEastAsia" w:hAnsiTheme="minorEastAsia" w:hint="eastAsia"/>
          <w:sz w:val="30"/>
          <w:szCs w:val="30"/>
        </w:rPr>
        <w:t>并对各项廉政风险防控点责任到个人，为廉政风险防控工作提供有力组织保障。</w:t>
      </w:r>
      <w:r w:rsidR="00AE73D9" w:rsidRPr="00FF2D27">
        <w:rPr>
          <w:rFonts w:asciiTheme="minorEastAsia" w:hAnsiTheme="minorEastAsia" w:hint="eastAsia"/>
          <w:b/>
          <w:bCs/>
          <w:sz w:val="30"/>
          <w:szCs w:val="30"/>
        </w:rPr>
        <w:t>二要</w:t>
      </w:r>
      <w:bookmarkStart w:id="0" w:name="_GoBack"/>
      <w:bookmarkEnd w:id="0"/>
      <w:r w:rsidRPr="00FF2D27">
        <w:rPr>
          <w:rFonts w:asciiTheme="minorEastAsia" w:hAnsiTheme="minorEastAsia" w:hint="eastAsia"/>
          <w:b/>
          <w:bCs/>
          <w:sz w:val="30"/>
          <w:szCs w:val="30"/>
        </w:rPr>
        <w:t>务求实效，实行清单管理。</w:t>
      </w:r>
      <w:r w:rsidRPr="00FF2D27">
        <w:rPr>
          <w:rFonts w:asciiTheme="minorEastAsia" w:hAnsiTheme="minorEastAsia" w:hint="eastAsia"/>
          <w:sz w:val="30"/>
          <w:szCs w:val="30"/>
        </w:rPr>
        <w:t>各科室根据职能和风险防控要求，梳理出风险点清单，并制定防控措施，做到真正有效防范风险。</w:t>
      </w:r>
      <w:r w:rsidRPr="00FF2D27">
        <w:rPr>
          <w:rFonts w:asciiTheme="minorEastAsia" w:hAnsiTheme="minorEastAsia" w:hint="eastAsia"/>
          <w:b/>
          <w:bCs/>
          <w:sz w:val="30"/>
          <w:szCs w:val="30"/>
        </w:rPr>
        <w:t>三要</w:t>
      </w:r>
      <w:r w:rsidR="00AE73D9" w:rsidRPr="00FF2D27">
        <w:rPr>
          <w:rFonts w:asciiTheme="minorEastAsia" w:hAnsiTheme="minorEastAsia" w:hint="eastAsia"/>
          <w:b/>
          <w:bCs/>
          <w:sz w:val="30"/>
          <w:szCs w:val="30"/>
        </w:rPr>
        <w:t>严守工作纪律，注重成果应用。</w:t>
      </w:r>
      <w:r w:rsidR="00AE73D9" w:rsidRPr="00FF2D27">
        <w:rPr>
          <w:rFonts w:asciiTheme="minorEastAsia" w:hAnsiTheme="minorEastAsia" w:hint="eastAsia"/>
          <w:sz w:val="30"/>
          <w:szCs w:val="30"/>
        </w:rPr>
        <w:t>各科室要把廉政风险防控、巡视巡查整改、“不忘初心、牢记使命”主题教育等紧密结合起来，协同配合，综合发力，确保职权风险等级目录为我处防范廉政风险发挥作用，取得实效。</w:t>
      </w:r>
    </w:p>
    <w:p w14:paraId="008FA0BC" w14:textId="0B505220" w:rsidR="00EC4E5A" w:rsidRPr="00FF2D27" w:rsidRDefault="00EC4E5A" w:rsidP="00545869">
      <w:pPr>
        <w:jc w:val="center"/>
        <w:rPr>
          <w:sz w:val="30"/>
          <w:szCs w:val="30"/>
        </w:rPr>
      </w:pPr>
      <w:r w:rsidRPr="00FF2D27">
        <w:rPr>
          <w:rFonts w:hint="eastAsia"/>
          <w:sz w:val="30"/>
          <w:szCs w:val="30"/>
        </w:rPr>
        <w:t xml:space="preserve"> </w:t>
      </w:r>
      <w:r w:rsidRPr="00FF2D27">
        <w:rPr>
          <w:sz w:val="30"/>
          <w:szCs w:val="30"/>
        </w:rPr>
        <w:t xml:space="preserve">            </w:t>
      </w:r>
      <w:r w:rsidRPr="00FF2D27">
        <w:rPr>
          <w:rFonts w:hint="eastAsia"/>
          <w:sz w:val="30"/>
          <w:szCs w:val="30"/>
        </w:rPr>
        <w:t>资产与后勤管理处</w:t>
      </w:r>
    </w:p>
    <w:p w14:paraId="236B4C53" w14:textId="641AC2E1" w:rsidR="00EC4E5A" w:rsidRPr="00FF2D27" w:rsidRDefault="00EC4E5A" w:rsidP="00545869">
      <w:pPr>
        <w:jc w:val="center"/>
        <w:rPr>
          <w:sz w:val="30"/>
          <w:szCs w:val="30"/>
        </w:rPr>
      </w:pPr>
      <w:r w:rsidRPr="00FF2D27">
        <w:rPr>
          <w:sz w:val="30"/>
          <w:szCs w:val="30"/>
        </w:rPr>
        <w:t xml:space="preserve">             </w:t>
      </w:r>
      <w:r w:rsidRPr="00FF2D27">
        <w:rPr>
          <w:rFonts w:hint="eastAsia"/>
          <w:sz w:val="30"/>
          <w:szCs w:val="30"/>
        </w:rPr>
        <w:t>2</w:t>
      </w:r>
      <w:r w:rsidRPr="00FF2D27">
        <w:rPr>
          <w:sz w:val="30"/>
          <w:szCs w:val="30"/>
        </w:rPr>
        <w:t>021.3.19</w:t>
      </w:r>
    </w:p>
    <w:sectPr w:rsidR="00EC4E5A" w:rsidRPr="00FF2D27" w:rsidSect="00471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69"/>
    <w:rsid w:val="004451D4"/>
    <w:rsid w:val="00471B16"/>
    <w:rsid w:val="00545869"/>
    <w:rsid w:val="005F498B"/>
    <w:rsid w:val="00940F2A"/>
    <w:rsid w:val="00966CE0"/>
    <w:rsid w:val="00A166CC"/>
    <w:rsid w:val="00AE73D9"/>
    <w:rsid w:val="00D25E52"/>
    <w:rsid w:val="00D83F17"/>
    <w:rsid w:val="00E47641"/>
    <w:rsid w:val="00EC4E5A"/>
    <w:rsid w:val="00F807BC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1133"/>
  <w15:chartTrackingRefBased/>
  <w15:docId w15:val="{A022529C-2EAB-4899-B63B-A5B03AD3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齐鸣</dc:creator>
  <cp:keywords/>
  <dc:description/>
  <cp:lastModifiedBy>齐鸣</cp:lastModifiedBy>
  <cp:revision>10</cp:revision>
  <dcterms:created xsi:type="dcterms:W3CDTF">2021-03-19T02:21:00Z</dcterms:created>
  <dcterms:modified xsi:type="dcterms:W3CDTF">2021-03-22T01:23:00Z</dcterms:modified>
</cp:coreProperties>
</file>